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CE7663">
        <w:rPr>
          <w:rFonts w:ascii="Calibri" w:hAnsi="Calibri" w:cs="Calibri"/>
          <w:b/>
          <w:sz w:val="56"/>
          <w:szCs w:val="56"/>
        </w:rPr>
        <w:t>ní zpráva za rok 2011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CE7663">
        <w:rPr>
          <w:rFonts w:ascii="Calibri" w:hAnsi="Calibri" w:cs="Calibri"/>
          <w:sz w:val="23"/>
          <w:szCs w:val="23"/>
        </w:rPr>
        <w:t>ela v roce 2011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CE7663">
        <w:rPr>
          <w:rFonts w:ascii="Calibri" w:hAnsi="Calibri" w:cs="Calibri"/>
          <w:b/>
          <w:bCs/>
          <w:sz w:val="23"/>
          <w:szCs w:val="23"/>
        </w:rPr>
        <w:t>nebyl v roce 2011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CE7663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2011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CE7663" w:rsidP="00C37AC0">
      <w:r>
        <w:t>V Sedlec</w:t>
      </w:r>
      <w:r w:rsidR="004C4B09">
        <w:t>i</w:t>
      </w:r>
      <w:bookmarkStart w:id="0" w:name="_GoBack"/>
      <w:bookmarkEnd w:id="0"/>
      <w:r>
        <w:t xml:space="preserve"> dne 28. 2. 2012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0B2E4A"/>
    <w:rsid w:val="003A6121"/>
    <w:rsid w:val="004236E3"/>
    <w:rsid w:val="00435006"/>
    <w:rsid w:val="004C4B09"/>
    <w:rsid w:val="004E1C0D"/>
    <w:rsid w:val="005F7C76"/>
    <w:rsid w:val="00642965"/>
    <w:rsid w:val="007E31A9"/>
    <w:rsid w:val="00880D82"/>
    <w:rsid w:val="008C1E03"/>
    <w:rsid w:val="008E4830"/>
    <w:rsid w:val="00A54522"/>
    <w:rsid w:val="00C37AC0"/>
    <w:rsid w:val="00C62313"/>
    <w:rsid w:val="00CB6259"/>
    <w:rsid w:val="00CE7663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16</cp:revision>
  <dcterms:created xsi:type="dcterms:W3CDTF">2019-09-17T07:02:00Z</dcterms:created>
  <dcterms:modified xsi:type="dcterms:W3CDTF">2019-09-17T07:47:00Z</dcterms:modified>
</cp:coreProperties>
</file>